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F181B" w14:textId="143242AB" w:rsidR="00C12965" w:rsidRPr="00916099" w:rsidRDefault="006D139A">
      <w:pPr>
        <w:shd w:val="clear" w:color="auto" w:fill="002060"/>
        <w:spacing w:after="0" w:line="259" w:lineRule="auto"/>
        <w:ind w:left="113" w:firstLine="0"/>
        <w:jc w:val="left"/>
        <w:rPr>
          <w:rFonts w:asciiTheme="minorHAnsi" w:hAnsiTheme="minorHAnsi" w:cstheme="minorHAnsi"/>
        </w:rPr>
      </w:pPr>
      <w:r w:rsidRPr="00916099">
        <w:rPr>
          <w:rFonts w:asciiTheme="minorHAnsi" w:hAnsiTheme="minorHAnsi" w:cstheme="minorHAnsi"/>
          <w:color w:val="FFFFFF"/>
          <w:sz w:val="32"/>
          <w:bdr w:val="single" w:sz="8" w:space="0" w:color="000000"/>
        </w:rPr>
        <w:t>Mitchell State School</w:t>
      </w:r>
      <w:r w:rsidRPr="00916099">
        <w:rPr>
          <w:rFonts w:asciiTheme="minorHAnsi" w:hAnsiTheme="minorHAnsi" w:cstheme="minorHAnsi"/>
          <w:color w:val="FFFFFF"/>
          <w:sz w:val="32"/>
          <w:bdr w:val="single" w:sz="8" w:space="0" w:color="000000"/>
        </w:rPr>
        <w:tab/>
        <w:t xml:space="preserve">                                                                    </w:t>
      </w:r>
      <w:r w:rsidR="00916099" w:rsidRPr="00916099">
        <w:rPr>
          <w:rFonts w:asciiTheme="minorHAnsi" w:hAnsiTheme="minorHAnsi" w:cstheme="minorHAnsi"/>
          <w:color w:val="FFFFFF"/>
          <w:sz w:val="32"/>
          <w:bdr w:val="single" w:sz="8" w:space="0" w:color="000000"/>
        </w:rPr>
        <w:t xml:space="preserve">Policy and Procedures </w:t>
      </w:r>
    </w:p>
    <w:p w14:paraId="709C9242" w14:textId="77777777" w:rsidR="00C12965" w:rsidRPr="00916099" w:rsidRDefault="00916099">
      <w:pPr>
        <w:spacing w:after="98" w:line="259" w:lineRule="auto"/>
        <w:ind w:left="0" w:firstLine="0"/>
        <w:jc w:val="left"/>
        <w:rPr>
          <w:rFonts w:asciiTheme="minorHAnsi" w:hAnsiTheme="minorHAnsi" w:cstheme="minorHAnsi"/>
        </w:rPr>
      </w:pPr>
      <w:r w:rsidRPr="00916099">
        <w:rPr>
          <w:rFonts w:asciiTheme="minorHAnsi" w:hAnsiTheme="minorHAnsi" w:cstheme="minorHAnsi"/>
          <w:b/>
          <w:sz w:val="16"/>
        </w:rPr>
        <w:t xml:space="preserve"> </w:t>
      </w:r>
    </w:p>
    <w:p w14:paraId="41A3CEA2" w14:textId="77777777" w:rsidR="00C12965" w:rsidRPr="00916099" w:rsidRDefault="00916099">
      <w:pPr>
        <w:spacing w:after="0" w:line="259" w:lineRule="auto"/>
        <w:ind w:left="0" w:firstLine="0"/>
        <w:jc w:val="left"/>
        <w:rPr>
          <w:rFonts w:asciiTheme="minorHAnsi" w:hAnsiTheme="minorHAnsi" w:cstheme="minorHAnsi"/>
        </w:rPr>
      </w:pPr>
      <w:r w:rsidRPr="00C66C08">
        <w:rPr>
          <w:rFonts w:asciiTheme="minorHAnsi" w:hAnsiTheme="minorHAnsi" w:cstheme="minorHAnsi"/>
          <w:b/>
          <w:sz w:val="28"/>
          <w:highlight w:val="yellow"/>
        </w:rPr>
        <w:t>Representation Policy</w:t>
      </w:r>
      <w:r w:rsidRPr="00916099">
        <w:rPr>
          <w:rFonts w:asciiTheme="minorHAnsi" w:hAnsiTheme="minorHAnsi" w:cstheme="minorHAnsi"/>
          <w:b/>
          <w:sz w:val="28"/>
        </w:rPr>
        <w:t xml:space="preserve">  </w:t>
      </w:r>
      <w:r w:rsidRPr="00916099">
        <w:rPr>
          <w:rFonts w:asciiTheme="minorHAnsi" w:hAnsiTheme="minorHAnsi" w:cstheme="minorHAnsi"/>
          <w:sz w:val="28"/>
        </w:rPr>
        <w:t xml:space="preserve"> </w:t>
      </w:r>
    </w:p>
    <w:p w14:paraId="443B02FB" w14:textId="77777777" w:rsidR="00C12965" w:rsidRPr="00916099" w:rsidRDefault="00916099">
      <w:pPr>
        <w:spacing w:after="0" w:line="259" w:lineRule="auto"/>
        <w:ind w:left="0" w:firstLine="0"/>
        <w:jc w:val="left"/>
        <w:rPr>
          <w:rFonts w:asciiTheme="minorHAnsi" w:hAnsiTheme="minorHAnsi" w:cstheme="minorHAnsi"/>
        </w:rPr>
      </w:pPr>
      <w:r w:rsidRPr="00916099">
        <w:rPr>
          <w:rFonts w:asciiTheme="minorHAnsi" w:hAnsiTheme="minorHAnsi" w:cstheme="minorHAnsi"/>
          <w:b/>
        </w:rPr>
        <w:t xml:space="preserve"> </w:t>
      </w:r>
    </w:p>
    <w:p w14:paraId="26EE20C4" w14:textId="77777777" w:rsidR="00C12965" w:rsidRPr="00916099" w:rsidRDefault="00916099">
      <w:pPr>
        <w:spacing w:after="2" w:line="259" w:lineRule="auto"/>
        <w:ind w:left="-5"/>
        <w:jc w:val="left"/>
        <w:rPr>
          <w:rFonts w:asciiTheme="minorHAnsi" w:hAnsiTheme="minorHAnsi" w:cstheme="minorHAnsi"/>
        </w:rPr>
      </w:pPr>
      <w:r w:rsidRPr="00916099">
        <w:rPr>
          <w:rFonts w:asciiTheme="minorHAnsi" w:hAnsiTheme="minorHAnsi" w:cstheme="minorHAnsi"/>
          <w:b/>
        </w:rPr>
        <w:t xml:space="preserve">Rationale </w:t>
      </w:r>
    </w:p>
    <w:p w14:paraId="186BC0EB" w14:textId="673454DD" w:rsidR="00C12965" w:rsidRPr="00916099" w:rsidRDefault="00916099">
      <w:pPr>
        <w:ind w:left="-4"/>
        <w:rPr>
          <w:rFonts w:asciiTheme="minorHAnsi" w:hAnsiTheme="minorHAnsi" w:cstheme="minorHAnsi"/>
        </w:rPr>
      </w:pPr>
      <w:r w:rsidRPr="00916099">
        <w:rPr>
          <w:rFonts w:asciiTheme="minorHAnsi" w:hAnsiTheme="minorHAnsi" w:cstheme="minorHAnsi"/>
        </w:rPr>
        <w:t xml:space="preserve">In order to maximise student achievement and engagement, there is a need to set minimum benchmarks and maximum expectations for academic work, engagement in school activities, and adherence to the standards set down in our Code of Conduct for Students with regard to appearance, behaviour and engagement. Ineligibility can result from behaviour which is deemed ‘unacceptable’ or ‘at risk’. </w:t>
      </w:r>
    </w:p>
    <w:p w14:paraId="78D4B64F" w14:textId="77777777" w:rsidR="00C12965" w:rsidRPr="00916099" w:rsidRDefault="00916099">
      <w:pPr>
        <w:spacing w:after="0" w:line="259" w:lineRule="auto"/>
        <w:ind w:left="0" w:firstLine="0"/>
        <w:jc w:val="left"/>
        <w:rPr>
          <w:rFonts w:asciiTheme="minorHAnsi" w:hAnsiTheme="minorHAnsi" w:cstheme="minorHAnsi"/>
        </w:rPr>
      </w:pPr>
      <w:r w:rsidRPr="00916099">
        <w:rPr>
          <w:rFonts w:asciiTheme="minorHAnsi" w:hAnsiTheme="minorHAnsi" w:cstheme="minorHAnsi"/>
          <w:b/>
        </w:rPr>
        <w:t xml:space="preserve"> </w:t>
      </w:r>
    </w:p>
    <w:p w14:paraId="1362E4B8" w14:textId="77777777" w:rsidR="00C12965" w:rsidRPr="00916099" w:rsidRDefault="00916099">
      <w:pPr>
        <w:spacing w:after="2" w:line="259" w:lineRule="auto"/>
        <w:ind w:left="-5"/>
        <w:jc w:val="left"/>
        <w:rPr>
          <w:rFonts w:asciiTheme="minorHAnsi" w:hAnsiTheme="minorHAnsi" w:cstheme="minorHAnsi"/>
        </w:rPr>
      </w:pPr>
      <w:r w:rsidRPr="00916099">
        <w:rPr>
          <w:rFonts w:asciiTheme="minorHAnsi" w:hAnsiTheme="minorHAnsi" w:cstheme="minorHAnsi"/>
          <w:b/>
        </w:rPr>
        <w:t xml:space="preserve">Aims </w:t>
      </w:r>
    </w:p>
    <w:p w14:paraId="53ED2F99" w14:textId="77777777" w:rsidR="00C12965" w:rsidRPr="00916099" w:rsidRDefault="00916099">
      <w:pPr>
        <w:numPr>
          <w:ilvl w:val="0"/>
          <w:numId w:val="1"/>
        </w:numPr>
        <w:ind w:hanging="360"/>
        <w:rPr>
          <w:rFonts w:asciiTheme="minorHAnsi" w:hAnsiTheme="minorHAnsi" w:cstheme="minorHAnsi"/>
        </w:rPr>
      </w:pPr>
      <w:r w:rsidRPr="00916099">
        <w:rPr>
          <w:rFonts w:asciiTheme="minorHAnsi" w:hAnsiTheme="minorHAnsi" w:cstheme="minorHAnsi"/>
        </w:rPr>
        <w:t xml:space="preserve">To reinforce positive expectations of students </w:t>
      </w:r>
    </w:p>
    <w:p w14:paraId="4D47E8BB" w14:textId="77777777" w:rsidR="00C12965" w:rsidRPr="00916099" w:rsidRDefault="00916099">
      <w:pPr>
        <w:numPr>
          <w:ilvl w:val="0"/>
          <w:numId w:val="1"/>
        </w:numPr>
        <w:ind w:hanging="360"/>
        <w:rPr>
          <w:rFonts w:asciiTheme="minorHAnsi" w:hAnsiTheme="minorHAnsi" w:cstheme="minorHAnsi"/>
        </w:rPr>
      </w:pPr>
      <w:r w:rsidRPr="00916099">
        <w:rPr>
          <w:rFonts w:asciiTheme="minorHAnsi" w:hAnsiTheme="minorHAnsi" w:cstheme="minorHAnsi"/>
        </w:rPr>
        <w:t xml:space="preserve">To ensure students are provided with every opportunity to achieve requirements for success in their studies </w:t>
      </w:r>
    </w:p>
    <w:p w14:paraId="5AB83A34" w14:textId="3C0A8B36" w:rsidR="00C12965" w:rsidRPr="00916099" w:rsidRDefault="00916099">
      <w:pPr>
        <w:numPr>
          <w:ilvl w:val="0"/>
          <w:numId w:val="1"/>
        </w:numPr>
        <w:ind w:hanging="360"/>
        <w:rPr>
          <w:rFonts w:asciiTheme="minorHAnsi" w:hAnsiTheme="minorHAnsi" w:cstheme="minorHAnsi"/>
        </w:rPr>
      </w:pPr>
      <w:r w:rsidRPr="00916099">
        <w:rPr>
          <w:rFonts w:asciiTheme="minorHAnsi" w:hAnsiTheme="minorHAnsi" w:cstheme="minorHAnsi"/>
        </w:rPr>
        <w:t xml:space="preserve">To encourage student to find a balance between their academic studies and extra-curricular involvement </w:t>
      </w:r>
    </w:p>
    <w:p w14:paraId="4262820D" w14:textId="77777777" w:rsidR="00F07D2F" w:rsidRPr="00916099" w:rsidRDefault="00F07D2F" w:rsidP="00F07D2F">
      <w:pPr>
        <w:pStyle w:val="Heading2"/>
        <w:ind w:left="-5"/>
        <w:rPr>
          <w:rFonts w:asciiTheme="minorHAnsi" w:hAnsiTheme="minorHAnsi" w:cstheme="minorHAnsi"/>
        </w:rPr>
      </w:pPr>
    </w:p>
    <w:p w14:paraId="5BD42F55" w14:textId="46298866" w:rsidR="00F07D2F" w:rsidRPr="00916099" w:rsidRDefault="00F07D2F" w:rsidP="00F07D2F">
      <w:pPr>
        <w:pStyle w:val="Heading2"/>
        <w:ind w:left="-5"/>
        <w:rPr>
          <w:rFonts w:asciiTheme="minorHAnsi" w:hAnsiTheme="minorHAnsi" w:cstheme="minorHAnsi"/>
          <w:b/>
          <w:bCs/>
          <w:i w:val="0"/>
          <w:iCs/>
          <w:sz w:val="26"/>
          <w:szCs w:val="26"/>
        </w:rPr>
      </w:pPr>
      <w:r w:rsidRPr="00916099">
        <w:rPr>
          <w:rFonts w:asciiTheme="minorHAnsi" w:hAnsiTheme="minorHAnsi" w:cstheme="minorHAnsi"/>
          <w:b/>
          <w:bCs/>
          <w:i w:val="0"/>
          <w:iCs/>
          <w:sz w:val="26"/>
          <w:szCs w:val="26"/>
        </w:rPr>
        <w:t xml:space="preserve">Definition – School Representation  </w:t>
      </w:r>
    </w:p>
    <w:p w14:paraId="7628B302" w14:textId="77777777" w:rsidR="00F07D2F" w:rsidRPr="00916099" w:rsidRDefault="00F07D2F" w:rsidP="00F07D2F">
      <w:pPr>
        <w:ind w:left="-5"/>
        <w:rPr>
          <w:rFonts w:asciiTheme="minorHAnsi" w:hAnsiTheme="minorHAnsi" w:cstheme="minorHAnsi"/>
        </w:rPr>
      </w:pPr>
      <w:r w:rsidRPr="00916099">
        <w:rPr>
          <w:rFonts w:asciiTheme="minorHAnsi" w:hAnsiTheme="minorHAnsi" w:cstheme="minorHAnsi"/>
        </w:rPr>
        <w:t xml:space="preserve">A student is considered to be representing the school if they are participating in any activity that is additional to core curriculum. Examples may include, but are not limited to: </w:t>
      </w:r>
    </w:p>
    <w:p w14:paraId="1268397B" w14:textId="77777777" w:rsidR="00F07D2F" w:rsidRPr="00916099" w:rsidRDefault="00F07D2F" w:rsidP="00F07D2F">
      <w:pPr>
        <w:numPr>
          <w:ilvl w:val="0"/>
          <w:numId w:val="2"/>
        </w:numPr>
        <w:spacing w:after="0" w:line="268" w:lineRule="auto"/>
        <w:ind w:hanging="355"/>
        <w:jc w:val="left"/>
        <w:rPr>
          <w:rFonts w:asciiTheme="minorHAnsi" w:hAnsiTheme="minorHAnsi" w:cstheme="minorHAnsi"/>
        </w:rPr>
      </w:pPr>
      <w:r w:rsidRPr="00916099">
        <w:rPr>
          <w:rFonts w:asciiTheme="minorHAnsi" w:hAnsiTheme="minorHAnsi" w:cstheme="minorHAnsi"/>
        </w:rPr>
        <w:t xml:space="preserve">Special events; may occur in and/or out of school time </w:t>
      </w:r>
    </w:p>
    <w:p w14:paraId="4371F0EF" w14:textId="77777777" w:rsidR="00F07D2F" w:rsidRPr="00916099" w:rsidRDefault="00F07D2F" w:rsidP="00F07D2F">
      <w:pPr>
        <w:numPr>
          <w:ilvl w:val="0"/>
          <w:numId w:val="2"/>
        </w:numPr>
        <w:spacing w:after="0" w:line="268" w:lineRule="auto"/>
        <w:ind w:hanging="355"/>
        <w:jc w:val="left"/>
        <w:rPr>
          <w:rFonts w:asciiTheme="minorHAnsi" w:hAnsiTheme="minorHAnsi" w:cstheme="minorHAnsi"/>
        </w:rPr>
      </w:pPr>
      <w:r w:rsidRPr="00916099">
        <w:rPr>
          <w:rFonts w:asciiTheme="minorHAnsi" w:hAnsiTheme="minorHAnsi" w:cstheme="minorHAnsi"/>
        </w:rPr>
        <w:t xml:space="preserve">Social and celebration events </w:t>
      </w:r>
    </w:p>
    <w:p w14:paraId="0534E515" w14:textId="77777777" w:rsidR="00F07D2F" w:rsidRPr="00916099" w:rsidRDefault="00F07D2F" w:rsidP="00F07D2F">
      <w:pPr>
        <w:numPr>
          <w:ilvl w:val="0"/>
          <w:numId w:val="2"/>
        </w:numPr>
        <w:spacing w:after="0" w:line="268" w:lineRule="auto"/>
        <w:ind w:hanging="355"/>
        <w:jc w:val="left"/>
        <w:rPr>
          <w:rFonts w:asciiTheme="minorHAnsi" w:hAnsiTheme="minorHAnsi" w:cstheme="minorHAnsi"/>
        </w:rPr>
      </w:pPr>
      <w:r w:rsidRPr="00916099">
        <w:rPr>
          <w:rFonts w:asciiTheme="minorHAnsi" w:hAnsiTheme="minorHAnsi" w:cstheme="minorHAnsi"/>
        </w:rPr>
        <w:t xml:space="preserve">Camps (unless directly related to curriculum) </w:t>
      </w:r>
    </w:p>
    <w:p w14:paraId="59450B74" w14:textId="77777777" w:rsidR="00F07D2F" w:rsidRPr="00916099" w:rsidRDefault="00F07D2F" w:rsidP="00F07D2F">
      <w:pPr>
        <w:numPr>
          <w:ilvl w:val="0"/>
          <w:numId w:val="2"/>
        </w:numPr>
        <w:spacing w:after="0" w:line="268" w:lineRule="auto"/>
        <w:ind w:hanging="355"/>
        <w:jc w:val="left"/>
        <w:rPr>
          <w:rFonts w:asciiTheme="minorHAnsi" w:hAnsiTheme="minorHAnsi" w:cstheme="minorHAnsi"/>
        </w:rPr>
      </w:pPr>
      <w:r w:rsidRPr="00916099">
        <w:rPr>
          <w:rFonts w:asciiTheme="minorHAnsi" w:hAnsiTheme="minorHAnsi" w:cstheme="minorHAnsi"/>
        </w:rPr>
        <w:t xml:space="preserve">Competitions, challenges or forums (debating, chess, etc.) </w:t>
      </w:r>
    </w:p>
    <w:p w14:paraId="48D53D27" w14:textId="77777777" w:rsidR="00F07D2F" w:rsidRPr="00916099" w:rsidRDefault="00F07D2F" w:rsidP="00F07D2F">
      <w:pPr>
        <w:numPr>
          <w:ilvl w:val="0"/>
          <w:numId w:val="2"/>
        </w:numPr>
        <w:spacing w:after="0" w:line="268" w:lineRule="auto"/>
        <w:ind w:hanging="355"/>
        <w:jc w:val="left"/>
        <w:rPr>
          <w:rFonts w:asciiTheme="minorHAnsi" w:hAnsiTheme="minorHAnsi" w:cstheme="minorHAnsi"/>
        </w:rPr>
      </w:pPr>
      <w:r w:rsidRPr="00916099">
        <w:rPr>
          <w:rFonts w:asciiTheme="minorHAnsi" w:hAnsiTheme="minorHAnsi" w:cstheme="minorHAnsi"/>
        </w:rPr>
        <w:t xml:space="preserve">Representing the school as a performer (band, dance, musicals, multi-cultural performances) </w:t>
      </w:r>
    </w:p>
    <w:p w14:paraId="3797DD1B" w14:textId="77777777" w:rsidR="00F07D2F" w:rsidRPr="00916099" w:rsidRDefault="00F07D2F" w:rsidP="00F07D2F">
      <w:pPr>
        <w:numPr>
          <w:ilvl w:val="0"/>
          <w:numId w:val="2"/>
        </w:numPr>
        <w:spacing w:after="0" w:line="240" w:lineRule="auto"/>
        <w:ind w:left="714" w:hanging="355"/>
        <w:jc w:val="left"/>
        <w:rPr>
          <w:rFonts w:asciiTheme="minorHAnsi" w:hAnsiTheme="minorHAnsi" w:cstheme="minorHAnsi"/>
        </w:rPr>
      </w:pPr>
      <w:r w:rsidRPr="00916099">
        <w:rPr>
          <w:rFonts w:asciiTheme="minorHAnsi" w:hAnsiTheme="minorHAnsi" w:cstheme="minorHAnsi"/>
        </w:rPr>
        <w:t xml:space="preserve">Representing the school as a competitor (gala days, athletics, team sports, etc.) </w:t>
      </w:r>
    </w:p>
    <w:tbl>
      <w:tblPr>
        <w:tblStyle w:val="TableGrid"/>
        <w:tblpPr w:leftFromText="180" w:rightFromText="180" w:vertAnchor="text" w:horzAnchor="margin" w:tblpY="436"/>
        <w:tblW w:w="10579" w:type="dxa"/>
        <w:tblInd w:w="0" w:type="dxa"/>
        <w:tblCellMar>
          <w:top w:w="48" w:type="dxa"/>
          <w:right w:w="58" w:type="dxa"/>
        </w:tblCellMar>
        <w:tblLook w:val="04A0" w:firstRow="1" w:lastRow="0" w:firstColumn="1" w:lastColumn="0" w:noHBand="0" w:noVBand="1"/>
      </w:tblPr>
      <w:tblGrid>
        <w:gridCol w:w="1555"/>
        <w:gridCol w:w="278"/>
        <w:gridCol w:w="4493"/>
        <w:gridCol w:w="468"/>
        <w:gridCol w:w="3785"/>
      </w:tblGrid>
      <w:tr w:rsidR="00916099" w:rsidRPr="00916099" w14:paraId="52DD5AE2" w14:textId="77777777" w:rsidTr="00916099">
        <w:trPr>
          <w:trHeight w:val="2755"/>
        </w:trPr>
        <w:tc>
          <w:tcPr>
            <w:tcW w:w="1555" w:type="dxa"/>
            <w:tcBorders>
              <w:top w:val="single" w:sz="4" w:space="0" w:color="000000"/>
              <w:left w:val="single" w:sz="4" w:space="0" w:color="000000"/>
              <w:bottom w:val="single" w:sz="4" w:space="0" w:color="000000"/>
              <w:right w:val="single" w:sz="4" w:space="0" w:color="000000"/>
            </w:tcBorders>
          </w:tcPr>
          <w:p w14:paraId="72D3BF4A" w14:textId="77777777" w:rsidR="00916099" w:rsidRPr="00916099" w:rsidRDefault="00916099" w:rsidP="00916099">
            <w:pPr>
              <w:spacing w:after="0" w:line="259" w:lineRule="auto"/>
              <w:ind w:left="108" w:firstLine="0"/>
              <w:jc w:val="left"/>
              <w:rPr>
                <w:rFonts w:asciiTheme="minorHAnsi" w:hAnsiTheme="minorHAnsi" w:cstheme="minorHAnsi"/>
              </w:rPr>
            </w:pPr>
            <w:r w:rsidRPr="00916099">
              <w:rPr>
                <w:rFonts w:asciiTheme="minorHAnsi" w:hAnsiTheme="minorHAnsi" w:cstheme="minorHAnsi"/>
              </w:rPr>
              <w:t xml:space="preserve">At Risk </w:t>
            </w:r>
          </w:p>
          <w:p w14:paraId="405E6960" w14:textId="77777777" w:rsidR="00916099" w:rsidRPr="00916099" w:rsidRDefault="00916099" w:rsidP="00916099">
            <w:pPr>
              <w:spacing w:after="0" w:line="239" w:lineRule="auto"/>
              <w:ind w:left="108" w:firstLine="0"/>
              <w:jc w:val="left"/>
              <w:rPr>
                <w:rFonts w:asciiTheme="minorHAnsi" w:hAnsiTheme="minorHAnsi" w:cstheme="minorHAnsi"/>
              </w:rPr>
            </w:pPr>
            <w:r w:rsidRPr="00916099">
              <w:rPr>
                <w:rFonts w:asciiTheme="minorHAnsi" w:hAnsiTheme="minorHAnsi" w:cstheme="minorHAnsi"/>
              </w:rPr>
              <w:t xml:space="preserve">Behaviour includes: </w:t>
            </w:r>
          </w:p>
          <w:p w14:paraId="00FD6C82" w14:textId="77777777" w:rsidR="00916099" w:rsidRPr="00916099" w:rsidRDefault="00916099" w:rsidP="00916099">
            <w:pPr>
              <w:spacing w:after="0" w:line="259" w:lineRule="auto"/>
              <w:ind w:left="108" w:firstLine="0"/>
              <w:jc w:val="left"/>
              <w:rPr>
                <w:rFonts w:asciiTheme="minorHAnsi" w:hAnsiTheme="minorHAnsi" w:cstheme="minorHAnsi"/>
              </w:rPr>
            </w:pPr>
            <w:r w:rsidRPr="00916099">
              <w:rPr>
                <w:rFonts w:asciiTheme="minorHAnsi" w:hAnsiTheme="minorHAnsi" w:cstheme="minorHAnsi"/>
              </w:rPr>
              <w:t xml:space="preserve"> </w:t>
            </w:r>
          </w:p>
        </w:tc>
        <w:tc>
          <w:tcPr>
            <w:tcW w:w="278" w:type="dxa"/>
            <w:tcBorders>
              <w:top w:val="single" w:sz="4" w:space="0" w:color="000000"/>
              <w:left w:val="single" w:sz="4" w:space="0" w:color="000000"/>
              <w:bottom w:val="single" w:sz="4" w:space="0" w:color="000000"/>
              <w:right w:val="nil"/>
            </w:tcBorders>
          </w:tcPr>
          <w:p w14:paraId="15386888" w14:textId="77777777" w:rsidR="00916099" w:rsidRPr="00916099" w:rsidRDefault="00916099" w:rsidP="00916099">
            <w:pPr>
              <w:spacing w:after="0" w:line="259" w:lineRule="auto"/>
              <w:ind w:left="108" w:firstLine="0"/>
              <w:jc w:val="left"/>
              <w:rPr>
                <w:rFonts w:asciiTheme="minorHAnsi" w:hAnsiTheme="minorHAnsi" w:cstheme="minorHAnsi"/>
              </w:rPr>
            </w:pPr>
            <w:r w:rsidRPr="00916099">
              <w:rPr>
                <w:rFonts w:asciiTheme="minorHAnsi" w:eastAsia="Arial" w:hAnsiTheme="minorHAnsi" w:cstheme="minorHAnsi"/>
              </w:rPr>
              <w:t xml:space="preserve"> </w:t>
            </w:r>
          </w:p>
        </w:tc>
        <w:tc>
          <w:tcPr>
            <w:tcW w:w="4493" w:type="dxa"/>
            <w:tcBorders>
              <w:top w:val="single" w:sz="4" w:space="0" w:color="000000"/>
              <w:left w:val="nil"/>
              <w:bottom w:val="single" w:sz="4" w:space="0" w:color="000000"/>
              <w:right w:val="single" w:sz="4" w:space="0" w:color="000000"/>
            </w:tcBorders>
          </w:tcPr>
          <w:p w14:paraId="300EF0D1" w14:textId="77777777" w:rsidR="00916099" w:rsidRPr="00916099" w:rsidRDefault="00916099" w:rsidP="00916099">
            <w:pPr>
              <w:pStyle w:val="ListParagraph"/>
              <w:numPr>
                <w:ilvl w:val="0"/>
                <w:numId w:val="3"/>
              </w:numPr>
              <w:spacing w:after="12" w:line="239" w:lineRule="auto"/>
              <w:ind w:left="236" w:right="48" w:hanging="234"/>
              <w:rPr>
                <w:rFonts w:asciiTheme="minorHAnsi" w:hAnsiTheme="minorHAnsi" w:cstheme="minorHAnsi"/>
              </w:rPr>
            </w:pPr>
            <w:r w:rsidRPr="00916099">
              <w:rPr>
                <w:rFonts w:asciiTheme="minorHAnsi" w:hAnsiTheme="minorHAnsi" w:cstheme="minorHAnsi"/>
              </w:rPr>
              <w:t xml:space="preserve">Students being awarded ‘Needs attention’ (D), or ‘Unsatisfactory’ (E) in effort and/or behaviour on reports </w:t>
            </w:r>
          </w:p>
          <w:p w14:paraId="483944E0" w14:textId="77777777" w:rsidR="00916099" w:rsidRPr="00916099" w:rsidRDefault="00916099" w:rsidP="00916099">
            <w:pPr>
              <w:pStyle w:val="ListParagraph"/>
              <w:numPr>
                <w:ilvl w:val="0"/>
                <w:numId w:val="3"/>
              </w:numPr>
              <w:spacing w:after="7" w:line="244" w:lineRule="auto"/>
              <w:ind w:left="236" w:right="46" w:hanging="234"/>
              <w:rPr>
                <w:rFonts w:asciiTheme="minorHAnsi" w:hAnsiTheme="minorHAnsi" w:cstheme="minorHAnsi"/>
              </w:rPr>
            </w:pPr>
            <w:r w:rsidRPr="00916099">
              <w:rPr>
                <w:rFonts w:asciiTheme="minorHAnsi" w:hAnsiTheme="minorHAnsi" w:cstheme="minorHAnsi"/>
              </w:rPr>
              <w:t xml:space="preserve">Students with overdue or incomplete assessment </w:t>
            </w:r>
          </w:p>
          <w:p w14:paraId="58141762" w14:textId="77777777" w:rsidR="00916099" w:rsidRPr="00916099" w:rsidRDefault="00916099" w:rsidP="00916099">
            <w:pPr>
              <w:pStyle w:val="ListParagraph"/>
              <w:numPr>
                <w:ilvl w:val="0"/>
                <w:numId w:val="3"/>
              </w:numPr>
              <w:spacing w:after="7" w:line="244" w:lineRule="auto"/>
              <w:ind w:left="236" w:right="46" w:hanging="234"/>
              <w:rPr>
                <w:rFonts w:asciiTheme="minorHAnsi" w:hAnsiTheme="minorHAnsi" w:cstheme="minorHAnsi"/>
              </w:rPr>
            </w:pPr>
            <w:r w:rsidRPr="00916099">
              <w:rPr>
                <w:rFonts w:asciiTheme="minorHAnsi" w:hAnsiTheme="minorHAnsi" w:cstheme="minorHAnsi"/>
              </w:rPr>
              <w:t xml:space="preserve">Students with attendance below 90%, where those absences are unexplained </w:t>
            </w:r>
          </w:p>
          <w:p w14:paraId="15D1F035" w14:textId="77777777" w:rsidR="00916099" w:rsidRPr="00916099" w:rsidRDefault="00916099" w:rsidP="00916099">
            <w:pPr>
              <w:pStyle w:val="ListParagraph"/>
              <w:numPr>
                <w:ilvl w:val="0"/>
                <w:numId w:val="3"/>
              </w:numPr>
              <w:spacing w:after="12" w:line="239" w:lineRule="auto"/>
              <w:ind w:left="236" w:hanging="234"/>
              <w:rPr>
                <w:rFonts w:asciiTheme="minorHAnsi" w:hAnsiTheme="minorHAnsi" w:cstheme="minorHAnsi"/>
              </w:rPr>
            </w:pPr>
            <w:r w:rsidRPr="00916099">
              <w:rPr>
                <w:rFonts w:asciiTheme="minorHAnsi" w:hAnsiTheme="minorHAnsi" w:cstheme="minorHAnsi"/>
              </w:rPr>
              <w:t xml:space="preserve">A record of 3 or more OneSchool behaviour entries in a two-week period. </w:t>
            </w:r>
          </w:p>
        </w:tc>
        <w:tc>
          <w:tcPr>
            <w:tcW w:w="468" w:type="dxa"/>
            <w:tcBorders>
              <w:top w:val="single" w:sz="4" w:space="0" w:color="000000"/>
              <w:left w:val="single" w:sz="4" w:space="0" w:color="000000"/>
              <w:bottom w:val="single" w:sz="4" w:space="0" w:color="000000"/>
              <w:right w:val="nil"/>
            </w:tcBorders>
          </w:tcPr>
          <w:p w14:paraId="31F8E06B" w14:textId="77777777" w:rsidR="00916099" w:rsidRPr="00916099" w:rsidRDefault="00916099" w:rsidP="00916099">
            <w:pPr>
              <w:spacing w:after="221" w:line="259" w:lineRule="auto"/>
              <w:ind w:left="108" w:firstLine="0"/>
              <w:jc w:val="left"/>
              <w:rPr>
                <w:rFonts w:asciiTheme="minorHAnsi" w:hAnsiTheme="minorHAnsi" w:cstheme="minorHAnsi"/>
              </w:rPr>
            </w:pPr>
            <w:r w:rsidRPr="00916099">
              <w:rPr>
                <w:rFonts w:asciiTheme="minorHAnsi" w:eastAsia="Segoe UI Symbol" w:hAnsiTheme="minorHAnsi" w:cstheme="minorHAnsi"/>
              </w:rPr>
              <w:t>•</w:t>
            </w:r>
            <w:r w:rsidRPr="00916099">
              <w:rPr>
                <w:rFonts w:asciiTheme="minorHAnsi" w:eastAsia="Arial" w:hAnsiTheme="minorHAnsi" w:cstheme="minorHAnsi"/>
              </w:rPr>
              <w:t xml:space="preserve"> </w:t>
            </w:r>
          </w:p>
          <w:p w14:paraId="33C6476F" w14:textId="77777777" w:rsidR="00916099" w:rsidRPr="00916099" w:rsidRDefault="00916099" w:rsidP="00916099">
            <w:pPr>
              <w:spacing w:after="0" w:line="259" w:lineRule="auto"/>
              <w:ind w:left="108" w:firstLine="0"/>
              <w:jc w:val="left"/>
              <w:rPr>
                <w:rFonts w:asciiTheme="minorHAnsi" w:hAnsiTheme="minorHAnsi" w:cstheme="minorHAnsi"/>
              </w:rPr>
            </w:pPr>
            <w:r w:rsidRPr="00916099">
              <w:rPr>
                <w:rFonts w:asciiTheme="minorHAnsi" w:hAnsiTheme="minorHAnsi" w:cstheme="minorHAnsi"/>
              </w:rPr>
              <w:t xml:space="preserve"> </w:t>
            </w:r>
          </w:p>
        </w:tc>
        <w:tc>
          <w:tcPr>
            <w:tcW w:w="3785" w:type="dxa"/>
            <w:tcBorders>
              <w:top w:val="single" w:sz="4" w:space="0" w:color="000000"/>
              <w:left w:val="nil"/>
              <w:bottom w:val="single" w:sz="4" w:space="0" w:color="000000"/>
              <w:right w:val="single" w:sz="4" w:space="0" w:color="000000"/>
            </w:tcBorders>
          </w:tcPr>
          <w:p w14:paraId="58AF29A4" w14:textId="77777777" w:rsidR="00916099" w:rsidRPr="00916099" w:rsidRDefault="00916099" w:rsidP="00916099">
            <w:pPr>
              <w:spacing w:after="0" w:line="259" w:lineRule="auto"/>
              <w:ind w:left="0" w:firstLine="0"/>
              <w:rPr>
                <w:rFonts w:asciiTheme="minorHAnsi" w:hAnsiTheme="minorHAnsi" w:cstheme="minorHAnsi"/>
              </w:rPr>
            </w:pPr>
            <w:r w:rsidRPr="00916099">
              <w:rPr>
                <w:rFonts w:asciiTheme="minorHAnsi" w:hAnsiTheme="minorHAnsi" w:cstheme="minorHAnsi"/>
              </w:rPr>
              <w:t xml:space="preserve">In effect for </w:t>
            </w:r>
            <w:r w:rsidRPr="00916099">
              <w:rPr>
                <w:rFonts w:asciiTheme="minorHAnsi" w:hAnsiTheme="minorHAnsi" w:cstheme="minorHAnsi"/>
                <w:b/>
              </w:rPr>
              <w:t>2 weeks</w:t>
            </w:r>
            <w:r w:rsidRPr="00916099">
              <w:rPr>
                <w:rFonts w:asciiTheme="minorHAnsi" w:hAnsiTheme="minorHAnsi" w:cstheme="minorHAnsi"/>
              </w:rPr>
              <w:t xml:space="preserve"> after the student is made aware of their at-risk status. </w:t>
            </w:r>
          </w:p>
        </w:tc>
      </w:tr>
      <w:tr w:rsidR="00916099" w:rsidRPr="00916099" w14:paraId="58E02C02" w14:textId="77777777" w:rsidTr="00916099">
        <w:trPr>
          <w:trHeight w:val="2462"/>
        </w:trPr>
        <w:tc>
          <w:tcPr>
            <w:tcW w:w="1555" w:type="dxa"/>
            <w:tcBorders>
              <w:top w:val="single" w:sz="4" w:space="0" w:color="000000"/>
              <w:left w:val="single" w:sz="4" w:space="0" w:color="000000"/>
              <w:bottom w:val="single" w:sz="4" w:space="0" w:color="000000"/>
              <w:right w:val="single" w:sz="4" w:space="0" w:color="000000"/>
            </w:tcBorders>
          </w:tcPr>
          <w:p w14:paraId="10F475EF" w14:textId="77777777" w:rsidR="00916099" w:rsidRPr="00916099" w:rsidRDefault="00916099" w:rsidP="00916099">
            <w:pPr>
              <w:spacing w:after="1" w:line="238" w:lineRule="auto"/>
              <w:ind w:left="108" w:firstLine="0"/>
              <w:jc w:val="left"/>
              <w:rPr>
                <w:rFonts w:asciiTheme="minorHAnsi" w:hAnsiTheme="minorHAnsi" w:cstheme="minorHAnsi"/>
              </w:rPr>
            </w:pPr>
            <w:r w:rsidRPr="00916099">
              <w:rPr>
                <w:rFonts w:asciiTheme="minorHAnsi" w:hAnsiTheme="minorHAnsi" w:cstheme="minorHAnsi"/>
              </w:rPr>
              <w:t xml:space="preserve">Unacceptable Behaviour includes: </w:t>
            </w:r>
          </w:p>
          <w:p w14:paraId="0D5CFF89" w14:textId="77777777" w:rsidR="00916099" w:rsidRPr="00916099" w:rsidRDefault="00916099" w:rsidP="00916099">
            <w:pPr>
              <w:spacing w:after="0" w:line="259" w:lineRule="auto"/>
              <w:ind w:left="108" w:firstLine="0"/>
              <w:jc w:val="left"/>
              <w:rPr>
                <w:rFonts w:asciiTheme="minorHAnsi" w:hAnsiTheme="minorHAnsi" w:cstheme="minorHAnsi"/>
              </w:rPr>
            </w:pPr>
            <w:r w:rsidRPr="00916099">
              <w:rPr>
                <w:rFonts w:asciiTheme="minorHAnsi" w:hAnsiTheme="minorHAnsi" w:cstheme="minorHAnsi"/>
              </w:rPr>
              <w:t xml:space="preserve"> </w:t>
            </w:r>
          </w:p>
        </w:tc>
        <w:tc>
          <w:tcPr>
            <w:tcW w:w="278" w:type="dxa"/>
            <w:tcBorders>
              <w:top w:val="single" w:sz="4" w:space="0" w:color="000000"/>
              <w:left w:val="single" w:sz="4" w:space="0" w:color="000000"/>
              <w:bottom w:val="single" w:sz="4" w:space="0" w:color="000000"/>
              <w:right w:val="nil"/>
            </w:tcBorders>
          </w:tcPr>
          <w:p w14:paraId="43C3D69A" w14:textId="77777777" w:rsidR="00916099" w:rsidRPr="00916099" w:rsidRDefault="00916099" w:rsidP="00916099">
            <w:pPr>
              <w:spacing w:after="504" w:line="259" w:lineRule="auto"/>
              <w:ind w:left="108" w:firstLine="0"/>
              <w:jc w:val="left"/>
              <w:rPr>
                <w:rFonts w:asciiTheme="minorHAnsi" w:hAnsiTheme="minorHAnsi" w:cstheme="minorHAnsi"/>
              </w:rPr>
            </w:pPr>
          </w:p>
          <w:p w14:paraId="4B0CB5C0" w14:textId="77777777" w:rsidR="00916099" w:rsidRPr="00916099" w:rsidRDefault="00916099" w:rsidP="00916099">
            <w:pPr>
              <w:spacing w:after="0" w:line="259" w:lineRule="auto"/>
              <w:ind w:left="108" w:firstLine="0"/>
              <w:jc w:val="left"/>
              <w:rPr>
                <w:rFonts w:asciiTheme="minorHAnsi" w:hAnsiTheme="minorHAnsi" w:cstheme="minorHAnsi"/>
              </w:rPr>
            </w:pPr>
            <w:r w:rsidRPr="00916099">
              <w:rPr>
                <w:rFonts w:asciiTheme="minorHAnsi" w:eastAsia="Arial" w:hAnsiTheme="minorHAnsi" w:cstheme="minorHAnsi"/>
              </w:rPr>
              <w:t xml:space="preserve"> </w:t>
            </w:r>
          </w:p>
          <w:p w14:paraId="41A55E7E" w14:textId="77777777" w:rsidR="00916099" w:rsidRPr="00916099" w:rsidRDefault="00916099" w:rsidP="00916099">
            <w:pPr>
              <w:spacing w:after="238" w:line="259" w:lineRule="auto"/>
              <w:ind w:left="108" w:firstLine="0"/>
              <w:jc w:val="left"/>
              <w:rPr>
                <w:rFonts w:asciiTheme="minorHAnsi" w:hAnsiTheme="minorHAnsi" w:cstheme="minorHAnsi"/>
              </w:rPr>
            </w:pPr>
            <w:r w:rsidRPr="00916099">
              <w:rPr>
                <w:rFonts w:asciiTheme="minorHAnsi" w:eastAsia="Arial" w:hAnsiTheme="minorHAnsi" w:cstheme="minorHAnsi"/>
              </w:rPr>
              <w:t xml:space="preserve"> </w:t>
            </w:r>
          </w:p>
          <w:p w14:paraId="0026D627" w14:textId="77777777" w:rsidR="00916099" w:rsidRPr="00916099" w:rsidRDefault="00916099" w:rsidP="00916099">
            <w:pPr>
              <w:spacing w:after="0" w:line="259" w:lineRule="auto"/>
              <w:ind w:left="108" w:firstLine="0"/>
              <w:jc w:val="left"/>
              <w:rPr>
                <w:rFonts w:asciiTheme="minorHAnsi" w:hAnsiTheme="minorHAnsi" w:cstheme="minorHAnsi"/>
              </w:rPr>
            </w:pPr>
          </w:p>
        </w:tc>
        <w:tc>
          <w:tcPr>
            <w:tcW w:w="4493" w:type="dxa"/>
            <w:tcBorders>
              <w:top w:val="single" w:sz="4" w:space="0" w:color="000000"/>
              <w:left w:val="nil"/>
              <w:bottom w:val="single" w:sz="4" w:space="0" w:color="000000"/>
              <w:right w:val="single" w:sz="4" w:space="0" w:color="000000"/>
            </w:tcBorders>
          </w:tcPr>
          <w:p w14:paraId="6CF2497E" w14:textId="77777777" w:rsidR="00916099" w:rsidRPr="00916099" w:rsidRDefault="00916099" w:rsidP="00916099">
            <w:pPr>
              <w:pStyle w:val="ListParagraph"/>
              <w:numPr>
                <w:ilvl w:val="0"/>
                <w:numId w:val="4"/>
              </w:numPr>
              <w:spacing w:after="8" w:line="243" w:lineRule="auto"/>
              <w:ind w:left="286" w:right="48" w:hanging="284"/>
              <w:rPr>
                <w:rFonts w:asciiTheme="minorHAnsi" w:hAnsiTheme="minorHAnsi" w:cstheme="minorHAnsi"/>
              </w:rPr>
            </w:pPr>
            <w:r w:rsidRPr="00916099">
              <w:rPr>
                <w:rFonts w:asciiTheme="minorHAnsi" w:hAnsiTheme="minorHAnsi" w:cstheme="minorHAnsi"/>
              </w:rPr>
              <w:t xml:space="preserve">Students not meeting the expectations of the Positive Behaviour for Learning Plan </w:t>
            </w:r>
          </w:p>
          <w:p w14:paraId="25FA50E0" w14:textId="77777777" w:rsidR="00916099" w:rsidRPr="00916099" w:rsidRDefault="00916099" w:rsidP="00916099">
            <w:pPr>
              <w:pStyle w:val="ListParagraph"/>
              <w:numPr>
                <w:ilvl w:val="0"/>
                <w:numId w:val="4"/>
              </w:numPr>
              <w:spacing w:after="8" w:line="243" w:lineRule="auto"/>
              <w:ind w:left="286" w:right="48" w:hanging="284"/>
              <w:rPr>
                <w:rFonts w:asciiTheme="minorHAnsi" w:hAnsiTheme="minorHAnsi" w:cstheme="minorHAnsi"/>
              </w:rPr>
            </w:pPr>
            <w:r w:rsidRPr="00916099">
              <w:rPr>
                <w:rFonts w:asciiTheme="minorHAnsi" w:hAnsiTheme="minorHAnsi" w:cstheme="minorHAnsi"/>
              </w:rPr>
              <w:t>Students found to have truanted class or school</w:t>
            </w:r>
          </w:p>
          <w:p w14:paraId="0EFD6B08" w14:textId="77777777" w:rsidR="00916099" w:rsidRPr="00916099" w:rsidRDefault="00916099" w:rsidP="00916099">
            <w:pPr>
              <w:pStyle w:val="ListParagraph"/>
              <w:numPr>
                <w:ilvl w:val="0"/>
                <w:numId w:val="4"/>
              </w:numPr>
              <w:spacing w:after="8" w:line="243" w:lineRule="auto"/>
              <w:ind w:left="286" w:right="48" w:hanging="284"/>
              <w:rPr>
                <w:rFonts w:asciiTheme="minorHAnsi" w:hAnsiTheme="minorHAnsi" w:cstheme="minorHAnsi"/>
              </w:rPr>
            </w:pPr>
            <w:r w:rsidRPr="00916099">
              <w:rPr>
                <w:rFonts w:asciiTheme="minorHAnsi" w:hAnsiTheme="minorHAnsi" w:cstheme="minorHAnsi"/>
              </w:rPr>
              <w:t xml:space="preserve">2 or more OneSchool behaviour records while ‘at risk’. </w:t>
            </w:r>
          </w:p>
          <w:p w14:paraId="2AFFDA97" w14:textId="77777777" w:rsidR="00916099" w:rsidRPr="00916099" w:rsidRDefault="00916099" w:rsidP="00916099">
            <w:pPr>
              <w:pStyle w:val="ListParagraph"/>
              <w:numPr>
                <w:ilvl w:val="0"/>
                <w:numId w:val="4"/>
              </w:numPr>
              <w:spacing w:after="0" w:line="259" w:lineRule="auto"/>
              <w:ind w:left="286" w:hanging="284"/>
              <w:jc w:val="left"/>
              <w:rPr>
                <w:rFonts w:asciiTheme="minorHAnsi" w:hAnsiTheme="minorHAnsi" w:cstheme="minorHAnsi"/>
              </w:rPr>
            </w:pPr>
            <w:r w:rsidRPr="00916099">
              <w:rPr>
                <w:rFonts w:asciiTheme="minorHAnsi" w:hAnsiTheme="minorHAnsi" w:cstheme="minorHAnsi"/>
              </w:rPr>
              <w:t xml:space="preserve">Any period of suspension. </w:t>
            </w:r>
          </w:p>
        </w:tc>
        <w:tc>
          <w:tcPr>
            <w:tcW w:w="468" w:type="dxa"/>
            <w:tcBorders>
              <w:top w:val="single" w:sz="4" w:space="0" w:color="000000"/>
              <w:left w:val="single" w:sz="4" w:space="0" w:color="000000"/>
              <w:bottom w:val="single" w:sz="4" w:space="0" w:color="000000"/>
              <w:right w:val="nil"/>
            </w:tcBorders>
          </w:tcPr>
          <w:p w14:paraId="34718DAD" w14:textId="77777777" w:rsidR="00916099" w:rsidRPr="00916099" w:rsidRDefault="00916099" w:rsidP="00916099">
            <w:pPr>
              <w:spacing w:after="504" w:line="259" w:lineRule="auto"/>
              <w:ind w:left="108" w:firstLine="0"/>
              <w:jc w:val="left"/>
              <w:rPr>
                <w:rFonts w:asciiTheme="minorHAnsi" w:hAnsiTheme="minorHAnsi" w:cstheme="minorHAnsi"/>
              </w:rPr>
            </w:pPr>
            <w:r w:rsidRPr="00916099">
              <w:rPr>
                <w:rFonts w:asciiTheme="minorHAnsi" w:eastAsia="Segoe UI Symbol" w:hAnsiTheme="minorHAnsi" w:cstheme="minorHAnsi"/>
              </w:rPr>
              <w:t>•</w:t>
            </w:r>
            <w:r w:rsidRPr="00916099">
              <w:rPr>
                <w:rFonts w:asciiTheme="minorHAnsi" w:eastAsia="Arial" w:hAnsiTheme="minorHAnsi" w:cstheme="minorHAnsi"/>
              </w:rPr>
              <w:t xml:space="preserve"> </w:t>
            </w:r>
          </w:p>
          <w:p w14:paraId="0354EFE1" w14:textId="77777777" w:rsidR="00916099" w:rsidRPr="00916099" w:rsidRDefault="00916099" w:rsidP="00916099">
            <w:pPr>
              <w:spacing w:after="238" w:line="259" w:lineRule="auto"/>
              <w:ind w:left="108" w:firstLine="0"/>
              <w:jc w:val="left"/>
              <w:rPr>
                <w:rFonts w:asciiTheme="minorHAnsi" w:hAnsiTheme="minorHAnsi" w:cstheme="minorHAnsi"/>
              </w:rPr>
            </w:pPr>
            <w:r w:rsidRPr="00916099">
              <w:rPr>
                <w:rFonts w:asciiTheme="minorHAnsi" w:eastAsia="Segoe UI Symbol" w:hAnsiTheme="minorHAnsi" w:cstheme="minorHAnsi"/>
              </w:rPr>
              <w:t>•</w:t>
            </w:r>
            <w:r w:rsidRPr="00916099">
              <w:rPr>
                <w:rFonts w:asciiTheme="minorHAnsi" w:eastAsia="Arial" w:hAnsiTheme="minorHAnsi" w:cstheme="minorHAnsi"/>
              </w:rPr>
              <w:t xml:space="preserve"> </w:t>
            </w:r>
          </w:p>
          <w:p w14:paraId="6C834FE5" w14:textId="77777777" w:rsidR="00916099" w:rsidRPr="00916099" w:rsidRDefault="00916099" w:rsidP="00916099">
            <w:pPr>
              <w:spacing w:after="0" w:line="259" w:lineRule="auto"/>
              <w:ind w:left="108" w:firstLine="0"/>
              <w:jc w:val="left"/>
              <w:rPr>
                <w:rFonts w:asciiTheme="minorHAnsi" w:hAnsiTheme="minorHAnsi" w:cstheme="minorHAnsi"/>
              </w:rPr>
            </w:pPr>
            <w:r w:rsidRPr="00916099">
              <w:rPr>
                <w:rFonts w:asciiTheme="minorHAnsi" w:eastAsia="Segoe UI Symbol" w:hAnsiTheme="minorHAnsi" w:cstheme="minorHAnsi"/>
              </w:rPr>
              <w:t>•</w:t>
            </w:r>
            <w:r w:rsidRPr="00916099">
              <w:rPr>
                <w:rFonts w:asciiTheme="minorHAnsi" w:eastAsia="Arial" w:hAnsiTheme="minorHAnsi" w:cstheme="minorHAnsi"/>
              </w:rPr>
              <w:t xml:space="preserve"> </w:t>
            </w:r>
          </w:p>
        </w:tc>
        <w:tc>
          <w:tcPr>
            <w:tcW w:w="3785" w:type="dxa"/>
            <w:tcBorders>
              <w:top w:val="single" w:sz="4" w:space="0" w:color="000000"/>
              <w:left w:val="nil"/>
              <w:bottom w:val="single" w:sz="4" w:space="0" w:color="000000"/>
              <w:right w:val="single" w:sz="4" w:space="0" w:color="000000"/>
            </w:tcBorders>
          </w:tcPr>
          <w:p w14:paraId="049CF723" w14:textId="77777777" w:rsidR="00916099" w:rsidRPr="00916099" w:rsidRDefault="00916099" w:rsidP="00916099">
            <w:pPr>
              <w:spacing w:after="13" w:line="238" w:lineRule="auto"/>
              <w:ind w:left="0" w:right="47" w:firstLine="0"/>
              <w:rPr>
                <w:rFonts w:asciiTheme="minorHAnsi" w:hAnsiTheme="minorHAnsi" w:cstheme="minorHAnsi"/>
              </w:rPr>
            </w:pPr>
            <w:r w:rsidRPr="00916099">
              <w:rPr>
                <w:rFonts w:asciiTheme="minorHAnsi" w:hAnsiTheme="minorHAnsi" w:cstheme="minorHAnsi"/>
              </w:rPr>
              <w:t xml:space="preserve">In effect for </w:t>
            </w:r>
            <w:r w:rsidRPr="00916099">
              <w:rPr>
                <w:rFonts w:asciiTheme="minorHAnsi" w:hAnsiTheme="minorHAnsi" w:cstheme="minorHAnsi"/>
                <w:b/>
              </w:rPr>
              <w:t>2 weeks</w:t>
            </w:r>
            <w:r w:rsidRPr="00916099">
              <w:rPr>
                <w:rFonts w:asciiTheme="minorHAnsi" w:hAnsiTheme="minorHAnsi" w:cstheme="minorHAnsi"/>
              </w:rPr>
              <w:t xml:space="preserve"> for OneSchool entries or for suspensions up to and including 10 days </w:t>
            </w:r>
          </w:p>
          <w:p w14:paraId="14C1B656" w14:textId="77777777" w:rsidR="00916099" w:rsidRPr="00916099" w:rsidRDefault="00916099" w:rsidP="00916099">
            <w:pPr>
              <w:spacing w:after="12" w:line="239" w:lineRule="auto"/>
              <w:ind w:left="0" w:firstLine="0"/>
              <w:rPr>
                <w:rFonts w:asciiTheme="minorHAnsi" w:hAnsiTheme="minorHAnsi" w:cstheme="minorHAnsi"/>
              </w:rPr>
            </w:pPr>
            <w:r w:rsidRPr="00916099">
              <w:rPr>
                <w:rFonts w:asciiTheme="minorHAnsi" w:hAnsiTheme="minorHAnsi" w:cstheme="minorHAnsi"/>
              </w:rPr>
              <w:t xml:space="preserve">In effect for </w:t>
            </w:r>
            <w:r w:rsidRPr="00916099">
              <w:rPr>
                <w:rFonts w:asciiTheme="minorHAnsi" w:hAnsiTheme="minorHAnsi" w:cstheme="minorHAnsi"/>
                <w:b/>
              </w:rPr>
              <w:t xml:space="preserve">4 weeks </w:t>
            </w:r>
            <w:r w:rsidRPr="00916099">
              <w:rPr>
                <w:rFonts w:asciiTheme="minorHAnsi" w:hAnsiTheme="minorHAnsi" w:cstheme="minorHAnsi"/>
              </w:rPr>
              <w:t xml:space="preserve">for suspensions between 10 and 20 days. </w:t>
            </w:r>
          </w:p>
          <w:p w14:paraId="667CB2B1" w14:textId="77777777" w:rsidR="00916099" w:rsidRPr="00916099" w:rsidRDefault="00916099" w:rsidP="00916099">
            <w:pPr>
              <w:spacing w:after="0" w:line="259" w:lineRule="auto"/>
              <w:ind w:left="0" w:right="48" w:firstLine="0"/>
              <w:rPr>
                <w:rFonts w:asciiTheme="minorHAnsi" w:hAnsiTheme="minorHAnsi" w:cstheme="minorHAnsi"/>
              </w:rPr>
            </w:pPr>
            <w:r w:rsidRPr="00916099">
              <w:rPr>
                <w:rFonts w:asciiTheme="minorHAnsi" w:hAnsiTheme="minorHAnsi" w:cstheme="minorHAnsi"/>
              </w:rPr>
              <w:t xml:space="preserve">Counted from the student’s return to school from suspension or from the date of notification by staff for OneSchool entries. </w:t>
            </w:r>
          </w:p>
        </w:tc>
      </w:tr>
    </w:tbl>
    <w:p w14:paraId="580A29C7" w14:textId="77777777" w:rsidR="00F07D2F" w:rsidRPr="00916099" w:rsidRDefault="00F07D2F" w:rsidP="00F07D2F">
      <w:pPr>
        <w:numPr>
          <w:ilvl w:val="0"/>
          <w:numId w:val="2"/>
        </w:numPr>
        <w:spacing w:after="256" w:line="268" w:lineRule="auto"/>
        <w:ind w:hanging="355"/>
        <w:jc w:val="left"/>
        <w:rPr>
          <w:rFonts w:asciiTheme="minorHAnsi" w:hAnsiTheme="minorHAnsi" w:cstheme="minorHAnsi"/>
        </w:rPr>
      </w:pPr>
      <w:r w:rsidRPr="00916099">
        <w:rPr>
          <w:rFonts w:asciiTheme="minorHAnsi" w:hAnsiTheme="minorHAnsi" w:cstheme="minorHAnsi"/>
        </w:rPr>
        <w:tab/>
        <w:t xml:space="preserve">Excursions which do not relate to the direct delivery of curriculum programs. </w:t>
      </w:r>
    </w:p>
    <w:p w14:paraId="7B8B6E34" w14:textId="77777777" w:rsidR="00F07D2F" w:rsidRPr="00916099" w:rsidRDefault="00F07D2F" w:rsidP="00F07D2F">
      <w:pPr>
        <w:ind w:left="360" w:firstLine="0"/>
        <w:rPr>
          <w:rFonts w:asciiTheme="minorHAnsi" w:hAnsiTheme="minorHAnsi" w:cstheme="minorHAnsi"/>
        </w:rPr>
      </w:pPr>
    </w:p>
    <w:p w14:paraId="689DC8C9" w14:textId="77777777" w:rsidR="00C12965" w:rsidRPr="00916099" w:rsidRDefault="00916099">
      <w:pPr>
        <w:spacing w:after="0" w:line="259" w:lineRule="auto"/>
        <w:ind w:left="1" w:firstLine="0"/>
        <w:jc w:val="left"/>
        <w:rPr>
          <w:rFonts w:asciiTheme="minorHAnsi" w:hAnsiTheme="minorHAnsi" w:cstheme="minorHAnsi"/>
        </w:rPr>
      </w:pPr>
      <w:r w:rsidRPr="00916099">
        <w:rPr>
          <w:rFonts w:asciiTheme="minorHAnsi" w:hAnsiTheme="minorHAnsi" w:cstheme="minorHAnsi"/>
        </w:rPr>
        <w:t xml:space="preserve"> </w:t>
      </w:r>
    </w:p>
    <w:p w14:paraId="36B691B9" w14:textId="11BCB026" w:rsidR="001E7140" w:rsidRPr="00916099" w:rsidRDefault="001E7140" w:rsidP="001E7140">
      <w:pPr>
        <w:pStyle w:val="Heading2"/>
        <w:ind w:left="284" w:right="427"/>
        <w:rPr>
          <w:rFonts w:asciiTheme="minorHAnsi" w:hAnsiTheme="minorHAnsi" w:cstheme="minorHAnsi"/>
          <w:b/>
          <w:bCs/>
          <w:i w:val="0"/>
          <w:iCs/>
          <w:sz w:val="26"/>
          <w:szCs w:val="26"/>
        </w:rPr>
      </w:pPr>
      <w:r w:rsidRPr="00916099">
        <w:rPr>
          <w:rFonts w:asciiTheme="minorHAnsi" w:hAnsiTheme="minorHAnsi" w:cstheme="minorHAnsi"/>
          <w:b/>
          <w:bCs/>
          <w:i w:val="0"/>
          <w:iCs/>
          <w:sz w:val="26"/>
          <w:szCs w:val="26"/>
        </w:rPr>
        <w:lastRenderedPageBreak/>
        <w:t xml:space="preserve">School representation is a privilege  </w:t>
      </w:r>
    </w:p>
    <w:p w14:paraId="1501388E" w14:textId="77777777" w:rsidR="001E7140" w:rsidRPr="00916099" w:rsidRDefault="001E7140" w:rsidP="001E7140">
      <w:pPr>
        <w:ind w:left="284" w:right="427"/>
        <w:rPr>
          <w:rFonts w:asciiTheme="minorHAnsi" w:hAnsiTheme="minorHAnsi" w:cstheme="minorHAnsi"/>
        </w:rPr>
      </w:pPr>
      <w:r w:rsidRPr="00916099">
        <w:rPr>
          <w:rFonts w:asciiTheme="minorHAnsi" w:hAnsiTheme="minorHAnsi" w:cstheme="minorHAnsi"/>
        </w:rPr>
        <w:t xml:space="preserve">School representation is seen as a privilege afforded to students who live the school’s values and are supportive members of the Mitchell community.  This is shown through students demonstrating key benchmarks concerning academic completion and achievement, personal presentation, attendance and behaviour. </w:t>
      </w:r>
    </w:p>
    <w:p w14:paraId="4C519EF8" w14:textId="6AE36AF6" w:rsidR="00C12965" w:rsidRPr="00916099" w:rsidRDefault="00C12965" w:rsidP="001E7140">
      <w:pPr>
        <w:spacing w:after="0" w:line="259" w:lineRule="auto"/>
        <w:ind w:left="284" w:right="427" w:firstLine="0"/>
        <w:jc w:val="left"/>
        <w:rPr>
          <w:rFonts w:asciiTheme="minorHAnsi" w:hAnsiTheme="minorHAnsi" w:cstheme="minorHAnsi"/>
        </w:rPr>
      </w:pPr>
    </w:p>
    <w:p w14:paraId="724C7E89" w14:textId="34DC2C1B" w:rsidR="00C12965" w:rsidRPr="00916099" w:rsidRDefault="00916099">
      <w:pPr>
        <w:spacing w:after="260" w:line="240" w:lineRule="auto"/>
        <w:ind w:left="284" w:right="427" w:firstLine="0"/>
        <w:rPr>
          <w:rFonts w:asciiTheme="minorHAnsi" w:hAnsiTheme="minorHAnsi" w:cstheme="minorHAnsi"/>
        </w:rPr>
      </w:pPr>
      <w:r w:rsidRPr="00916099">
        <w:rPr>
          <w:rFonts w:asciiTheme="minorHAnsi" w:hAnsiTheme="minorHAnsi" w:cstheme="minorHAnsi"/>
        </w:rPr>
        <w:t xml:space="preserve">In cases where a student’s behaviour level is unacceptable/at risk students will not be permitted to participate in activities </w:t>
      </w:r>
      <w:r w:rsidRPr="00916099">
        <w:rPr>
          <w:rFonts w:asciiTheme="minorHAnsi" w:eastAsia="Segoe UI" w:hAnsiTheme="minorHAnsi" w:cstheme="minorHAnsi"/>
          <w:sz w:val="20"/>
        </w:rPr>
        <w:t xml:space="preserve">until their behaviour returns to acceptable. </w:t>
      </w:r>
      <w:r w:rsidRPr="00916099">
        <w:rPr>
          <w:rFonts w:asciiTheme="minorHAnsi" w:eastAsia="Segoe UI" w:hAnsiTheme="minorHAnsi" w:cstheme="minorHAnsi"/>
          <w:sz w:val="21"/>
        </w:rPr>
        <w:t xml:space="preserve">Should a student’s behaviour become unacceptable in the lead up to a significant activity such as a camp or </w:t>
      </w:r>
      <w:r w:rsidR="006D139A" w:rsidRPr="00916099">
        <w:rPr>
          <w:rFonts w:asciiTheme="minorHAnsi" w:eastAsia="Segoe UI" w:hAnsiTheme="minorHAnsi" w:cstheme="minorHAnsi"/>
          <w:sz w:val="21"/>
        </w:rPr>
        <w:t>excursion</w:t>
      </w:r>
      <w:r w:rsidRPr="00916099">
        <w:rPr>
          <w:rFonts w:asciiTheme="minorHAnsi" w:eastAsia="Segoe UI" w:hAnsiTheme="minorHAnsi" w:cstheme="minorHAnsi"/>
          <w:sz w:val="21"/>
        </w:rPr>
        <w:t xml:space="preserve">, the student and parents/carers will be required to meet with the </w:t>
      </w:r>
      <w:r w:rsidR="00C66C08" w:rsidRPr="00916099">
        <w:rPr>
          <w:rFonts w:asciiTheme="minorHAnsi" w:eastAsia="Segoe UI" w:hAnsiTheme="minorHAnsi" w:cstheme="minorHAnsi"/>
          <w:sz w:val="21"/>
        </w:rPr>
        <w:t>principal</w:t>
      </w:r>
      <w:r w:rsidRPr="00916099">
        <w:rPr>
          <w:rFonts w:asciiTheme="minorHAnsi" w:eastAsia="Segoe UI" w:hAnsiTheme="minorHAnsi" w:cstheme="minorHAnsi"/>
          <w:sz w:val="21"/>
        </w:rPr>
        <w:t xml:space="preserve"> to review student behaviour history. A decision will be made in the interests of the safety and wellbeing of all participants.  </w:t>
      </w:r>
    </w:p>
    <w:p w14:paraId="33751A48" w14:textId="77777777" w:rsidR="00C66C08" w:rsidRDefault="00C66C08" w:rsidP="00C66C08">
      <w:pPr>
        <w:spacing w:after="0" w:line="259" w:lineRule="auto"/>
        <w:ind w:left="0" w:firstLine="0"/>
        <w:jc w:val="left"/>
        <w:rPr>
          <w:rFonts w:asciiTheme="minorHAnsi" w:hAnsiTheme="minorHAnsi" w:cstheme="minorHAnsi"/>
        </w:rPr>
      </w:pPr>
    </w:p>
    <w:p w14:paraId="35723112" w14:textId="77777777" w:rsidR="00C66C08" w:rsidRDefault="00C66C08" w:rsidP="00C66C08">
      <w:pPr>
        <w:spacing w:after="0" w:line="259" w:lineRule="auto"/>
        <w:ind w:left="0" w:firstLine="0"/>
        <w:jc w:val="left"/>
        <w:rPr>
          <w:rFonts w:asciiTheme="minorHAnsi" w:hAnsiTheme="minorHAnsi" w:cstheme="minorHAnsi"/>
        </w:rPr>
      </w:pPr>
    </w:p>
    <w:p w14:paraId="71C78F7B" w14:textId="2E7E1180" w:rsidR="00C66C08" w:rsidRPr="00916099" w:rsidRDefault="00C66C08" w:rsidP="00C66C08">
      <w:pPr>
        <w:spacing w:after="0" w:line="259" w:lineRule="auto"/>
        <w:ind w:left="0" w:firstLine="0"/>
        <w:jc w:val="left"/>
        <w:rPr>
          <w:rFonts w:asciiTheme="minorHAnsi" w:hAnsiTheme="minorHAnsi" w:cstheme="minorHAnsi"/>
        </w:rPr>
      </w:pPr>
      <w:r>
        <w:rPr>
          <w:rFonts w:asciiTheme="minorHAnsi" w:hAnsiTheme="minorHAnsi" w:cstheme="minorHAnsi"/>
        </w:rPr>
        <w:t>Name of student: ______________________________ Signature of student: _________________________________</w:t>
      </w:r>
    </w:p>
    <w:p w14:paraId="53680CF9" w14:textId="0FD84A10" w:rsidR="00C12965" w:rsidRDefault="00C12965">
      <w:pPr>
        <w:spacing w:after="0" w:line="259" w:lineRule="auto"/>
        <w:ind w:left="0" w:firstLine="0"/>
        <w:jc w:val="left"/>
        <w:rPr>
          <w:rFonts w:asciiTheme="minorHAnsi" w:hAnsiTheme="minorHAnsi" w:cstheme="minorHAnsi"/>
        </w:rPr>
      </w:pPr>
    </w:p>
    <w:p w14:paraId="779DFC56" w14:textId="02E655C0" w:rsidR="00C66C08" w:rsidRDefault="00C66C08">
      <w:pPr>
        <w:spacing w:after="0" w:line="259" w:lineRule="auto"/>
        <w:ind w:left="0" w:firstLine="0"/>
        <w:jc w:val="left"/>
        <w:rPr>
          <w:rFonts w:asciiTheme="minorHAnsi" w:hAnsiTheme="minorHAnsi" w:cstheme="minorHAnsi"/>
        </w:rPr>
      </w:pPr>
    </w:p>
    <w:p w14:paraId="78D143A5" w14:textId="22D6EBB8" w:rsidR="00C66C08" w:rsidRPr="00916099" w:rsidRDefault="00C66C08" w:rsidP="00C66C08">
      <w:pPr>
        <w:spacing w:after="0" w:line="259" w:lineRule="auto"/>
        <w:ind w:left="0" w:firstLine="0"/>
        <w:jc w:val="left"/>
        <w:rPr>
          <w:rFonts w:asciiTheme="minorHAnsi" w:hAnsiTheme="minorHAnsi" w:cstheme="minorHAnsi"/>
        </w:rPr>
      </w:pPr>
      <w:r>
        <w:rPr>
          <w:rFonts w:asciiTheme="minorHAnsi" w:hAnsiTheme="minorHAnsi" w:cstheme="minorHAnsi"/>
        </w:rPr>
        <w:t>Name of parent: ______________________________ Signature of parent: _________________________________</w:t>
      </w:r>
    </w:p>
    <w:p w14:paraId="59744672" w14:textId="77777777" w:rsidR="00C66C08" w:rsidRDefault="00C66C08">
      <w:pPr>
        <w:spacing w:after="0" w:line="259" w:lineRule="auto"/>
        <w:ind w:left="0" w:firstLine="0"/>
        <w:jc w:val="left"/>
        <w:rPr>
          <w:rFonts w:asciiTheme="minorHAnsi" w:hAnsiTheme="minorHAnsi" w:cstheme="minorHAnsi"/>
        </w:rPr>
      </w:pPr>
    </w:p>
    <w:sectPr w:rsidR="00C66C08">
      <w:pgSz w:w="11906" w:h="16838"/>
      <w:pgMar w:top="1440" w:right="565" w:bottom="1440" w:left="56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10370"/>
    <w:multiLevelType w:val="hybridMultilevel"/>
    <w:tmpl w:val="223816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450E5EF9"/>
    <w:multiLevelType w:val="hybridMultilevel"/>
    <w:tmpl w:val="A0C405EE"/>
    <w:lvl w:ilvl="0" w:tplc="EF320A0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B0EFD2E">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320440E">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85624F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452FA1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1E8964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1B0399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30352E">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454FE7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57AA6F11"/>
    <w:multiLevelType w:val="hybridMultilevel"/>
    <w:tmpl w:val="55B42FB6"/>
    <w:lvl w:ilvl="0" w:tplc="E348CF0E">
      <w:start w:val="1"/>
      <w:numFmt w:val="bullet"/>
      <w:lvlText w:val="•"/>
      <w:lvlJc w:val="left"/>
      <w:pPr>
        <w:ind w:left="713" w:firstLine="0"/>
      </w:pPr>
      <w:rPr>
        <w:rFonts w:ascii="Arial" w:eastAsia="Arial" w:hAnsi="Arial" w:cs="Arial"/>
        <w:b w:val="0"/>
        <w:i w:val="0"/>
        <w:strike w:val="0"/>
        <w:dstrike w:val="0"/>
        <w:color w:val="000000"/>
        <w:sz w:val="21"/>
        <w:szCs w:val="21"/>
        <w:u w:val="none" w:color="000000"/>
        <w:effect w:val="none"/>
        <w:bdr w:val="none" w:sz="0" w:space="0" w:color="auto" w:frame="1"/>
        <w:vertAlign w:val="baseline"/>
      </w:rPr>
    </w:lvl>
    <w:lvl w:ilvl="1" w:tplc="D2FA5B72">
      <w:start w:val="1"/>
      <w:numFmt w:val="bullet"/>
      <w:lvlText w:val="o"/>
      <w:lvlJc w:val="left"/>
      <w:pPr>
        <w:ind w:left="1438" w:firstLine="0"/>
      </w:pPr>
      <w:rPr>
        <w:rFonts w:ascii="Segoe UI Symbol" w:eastAsia="Segoe UI Symbol" w:hAnsi="Segoe UI Symbol" w:cs="Segoe UI Symbol"/>
        <w:b w:val="0"/>
        <w:i w:val="0"/>
        <w:strike w:val="0"/>
        <w:dstrike w:val="0"/>
        <w:color w:val="000000"/>
        <w:sz w:val="21"/>
        <w:szCs w:val="21"/>
        <w:u w:val="none" w:color="000000"/>
        <w:effect w:val="none"/>
        <w:bdr w:val="none" w:sz="0" w:space="0" w:color="auto" w:frame="1"/>
        <w:vertAlign w:val="baseline"/>
      </w:rPr>
    </w:lvl>
    <w:lvl w:ilvl="2" w:tplc="87506C10">
      <w:start w:val="1"/>
      <w:numFmt w:val="bullet"/>
      <w:lvlText w:val="▪"/>
      <w:lvlJc w:val="left"/>
      <w:pPr>
        <w:ind w:left="2158" w:firstLine="0"/>
      </w:pPr>
      <w:rPr>
        <w:rFonts w:ascii="Segoe UI Symbol" w:eastAsia="Segoe UI Symbol" w:hAnsi="Segoe UI Symbol" w:cs="Segoe UI Symbol"/>
        <w:b w:val="0"/>
        <w:i w:val="0"/>
        <w:strike w:val="0"/>
        <w:dstrike w:val="0"/>
        <w:color w:val="000000"/>
        <w:sz w:val="21"/>
        <w:szCs w:val="21"/>
        <w:u w:val="none" w:color="000000"/>
        <w:effect w:val="none"/>
        <w:bdr w:val="none" w:sz="0" w:space="0" w:color="auto" w:frame="1"/>
        <w:vertAlign w:val="baseline"/>
      </w:rPr>
    </w:lvl>
    <w:lvl w:ilvl="3" w:tplc="35C05BE0">
      <w:start w:val="1"/>
      <w:numFmt w:val="bullet"/>
      <w:lvlText w:val="•"/>
      <w:lvlJc w:val="left"/>
      <w:pPr>
        <w:ind w:left="2878" w:firstLine="0"/>
      </w:pPr>
      <w:rPr>
        <w:rFonts w:ascii="Arial" w:eastAsia="Arial" w:hAnsi="Arial" w:cs="Arial"/>
        <w:b w:val="0"/>
        <w:i w:val="0"/>
        <w:strike w:val="0"/>
        <w:dstrike w:val="0"/>
        <w:color w:val="000000"/>
        <w:sz w:val="21"/>
        <w:szCs w:val="21"/>
        <w:u w:val="none" w:color="000000"/>
        <w:effect w:val="none"/>
        <w:bdr w:val="none" w:sz="0" w:space="0" w:color="auto" w:frame="1"/>
        <w:vertAlign w:val="baseline"/>
      </w:rPr>
    </w:lvl>
    <w:lvl w:ilvl="4" w:tplc="353C95CA">
      <w:start w:val="1"/>
      <w:numFmt w:val="bullet"/>
      <w:lvlText w:val="o"/>
      <w:lvlJc w:val="left"/>
      <w:pPr>
        <w:ind w:left="3598" w:firstLine="0"/>
      </w:pPr>
      <w:rPr>
        <w:rFonts w:ascii="Segoe UI Symbol" w:eastAsia="Segoe UI Symbol" w:hAnsi="Segoe UI Symbol" w:cs="Segoe UI Symbol"/>
        <w:b w:val="0"/>
        <w:i w:val="0"/>
        <w:strike w:val="0"/>
        <w:dstrike w:val="0"/>
        <w:color w:val="000000"/>
        <w:sz w:val="21"/>
        <w:szCs w:val="21"/>
        <w:u w:val="none" w:color="000000"/>
        <w:effect w:val="none"/>
        <w:bdr w:val="none" w:sz="0" w:space="0" w:color="auto" w:frame="1"/>
        <w:vertAlign w:val="baseline"/>
      </w:rPr>
    </w:lvl>
    <w:lvl w:ilvl="5" w:tplc="FE582684">
      <w:start w:val="1"/>
      <w:numFmt w:val="bullet"/>
      <w:lvlText w:val="▪"/>
      <w:lvlJc w:val="left"/>
      <w:pPr>
        <w:ind w:left="4318" w:firstLine="0"/>
      </w:pPr>
      <w:rPr>
        <w:rFonts w:ascii="Segoe UI Symbol" w:eastAsia="Segoe UI Symbol" w:hAnsi="Segoe UI Symbol" w:cs="Segoe UI Symbol"/>
        <w:b w:val="0"/>
        <w:i w:val="0"/>
        <w:strike w:val="0"/>
        <w:dstrike w:val="0"/>
        <w:color w:val="000000"/>
        <w:sz w:val="21"/>
        <w:szCs w:val="21"/>
        <w:u w:val="none" w:color="000000"/>
        <w:effect w:val="none"/>
        <w:bdr w:val="none" w:sz="0" w:space="0" w:color="auto" w:frame="1"/>
        <w:vertAlign w:val="baseline"/>
      </w:rPr>
    </w:lvl>
    <w:lvl w:ilvl="6" w:tplc="08BE9EA4">
      <w:start w:val="1"/>
      <w:numFmt w:val="bullet"/>
      <w:lvlText w:val="•"/>
      <w:lvlJc w:val="left"/>
      <w:pPr>
        <w:ind w:left="5038" w:firstLine="0"/>
      </w:pPr>
      <w:rPr>
        <w:rFonts w:ascii="Arial" w:eastAsia="Arial" w:hAnsi="Arial" w:cs="Arial"/>
        <w:b w:val="0"/>
        <w:i w:val="0"/>
        <w:strike w:val="0"/>
        <w:dstrike w:val="0"/>
        <w:color w:val="000000"/>
        <w:sz w:val="21"/>
        <w:szCs w:val="21"/>
        <w:u w:val="none" w:color="000000"/>
        <w:effect w:val="none"/>
        <w:bdr w:val="none" w:sz="0" w:space="0" w:color="auto" w:frame="1"/>
        <w:vertAlign w:val="baseline"/>
      </w:rPr>
    </w:lvl>
    <w:lvl w:ilvl="7" w:tplc="9C02735E">
      <w:start w:val="1"/>
      <w:numFmt w:val="bullet"/>
      <w:lvlText w:val="o"/>
      <w:lvlJc w:val="left"/>
      <w:pPr>
        <w:ind w:left="5758" w:firstLine="0"/>
      </w:pPr>
      <w:rPr>
        <w:rFonts w:ascii="Segoe UI Symbol" w:eastAsia="Segoe UI Symbol" w:hAnsi="Segoe UI Symbol" w:cs="Segoe UI Symbol"/>
        <w:b w:val="0"/>
        <w:i w:val="0"/>
        <w:strike w:val="0"/>
        <w:dstrike w:val="0"/>
        <w:color w:val="000000"/>
        <w:sz w:val="21"/>
        <w:szCs w:val="21"/>
        <w:u w:val="none" w:color="000000"/>
        <w:effect w:val="none"/>
        <w:bdr w:val="none" w:sz="0" w:space="0" w:color="auto" w:frame="1"/>
        <w:vertAlign w:val="baseline"/>
      </w:rPr>
    </w:lvl>
    <w:lvl w:ilvl="8" w:tplc="46A491CE">
      <w:start w:val="1"/>
      <w:numFmt w:val="bullet"/>
      <w:lvlText w:val="▪"/>
      <w:lvlJc w:val="left"/>
      <w:pPr>
        <w:ind w:left="6478" w:firstLine="0"/>
      </w:pPr>
      <w:rPr>
        <w:rFonts w:ascii="Segoe UI Symbol" w:eastAsia="Segoe UI Symbol" w:hAnsi="Segoe UI Symbol" w:cs="Segoe UI Symbol"/>
        <w:b w:val="0"/>
        <w:i w:val="0"/>
        <w:strike w:val="0"/>
        <w:dstrike w:val="0"/>
        <w:color w:val="000000"/>
        <w:sz w:val="21"/>
        <w:szCs w:val="21"/>
        <w:u w:val="none" w:color="000000"/>
        <w:effect w:val="none"/>
        <w:bdr w:val="none" w:sz="0" w:space="0" w:color="auto" w:frame="1"/>
        <w:vertAlign w:val="baseline"/>
      </w:rPr>
    </w:lvl>
  </w:abstractNum>
  <w:abstractNum w:abstractNumId="3" w15:restartNumberingAfterBreak="0">
    <w:nsid w:val="741C2457"/>
    <w:multiLevelType w:val="hybridMultilevel"/>
    <w:tmpl w:val="B06C94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766461512">
    <w:abstractNumId w:val="1"/>
  </w:num>
  <w:num w:numId="2" w16cid:durableId="1774280700">
    <w:abstractNumId w:val="2"/>
  </w:num>
  <w:num w:numId="3" w16cid:durableId="242490541">
    <w:abstractNumId w:val="3"/>
  </w:num>
  <w:num w:numId="4" w16cid:durableId="1731028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965"/>
    <w:rsid w:val="000B7D2C"/>
    <w:rsid w:val="001E7140"/>
    <w:rsid w:val="002E31A6"/>
    <w:rsid w:val="003D50A3"/>
    <w:rsid w:val="00677BDB"/>
    <w:rsid w:val="006D139A"/>
    <w:rsid w:val="00916099"/>
    <w:rsid w:val="00C12965"/>
    <w:rsid w:val="00C66C08"/>
    <w:rsid w:val="00E85437"/>
    <w:rsid w:val="00F07D2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5CA5A"/>
  <w15:docId w15:val="{D414CFEA-7D2E-43D2-BE04-FBDCA59B4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10" w:hanging="10"/>
      <w:jc w:val="both"/>
    </w:pPr>
    <w:rPr>
      <w:rFonts w:ascii="Calibri" w:eastAsia="Calibri" w:hAnsi="Calibri" w:cs="Calibri"/>
      <w:color w:val="000000"/>
    </w:rPr>
  </w:style>
  <w:style w:type="paragraph" w:styleId="Heading2">
    <w:name w:val="heading 2"/>
    <w:next w:val="Normal"/>
    <w:link w:val="Heading2Char"/>
    <w:uiPriority w:val="9"/>
    <w:semiHidden/>
    <w:unhideWhenUsed/>
    <w:qFormat/>
    <w:rsid w:val="00F07D2F"/>
    <w:pPr>
      <w:keepNext/>
      <w:keepLines/>
      <w:spacing w:after="0" w:line="256" w:lineRule="auto"/>
      <w:ind w:left="10" w:hanging="10"/>
      <w:outlineLvl w:val="1"/>
    </w:pPr>
    <w:rPr>
      <w:rFonts w:ascii="Arial" w:eastAsia="Arial" w:hAnsi="Arial" w:cs="Arial"/>
      <w:i/>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Heading2Char">
    <w:name w:val="Heading 2 Char"/>
    <w:basedOn w:val="DefaultParagraphFont"/>
    <w:link w:val="Heading2"/>
    <w:uiPriority w:val="9"/>
    <w:semiHidden/>
    <w:rsid w:val="00F07D2F"/>
    <w:rPr>
      <w:rFonts w:ascii="Arial" w:eastAsia="Arial" w:hAnsi="Arial" w:cs="Arial"/>
      <w:i/>
      <w:color w:val="000000"/>
      <w:sz w:val="32"/>
    </w:rPr>
  </w:style>
  <w:style w:type="paragraph" w:styleId="ListParagraph">
    <w:name w:val="List Paragraph"/>
    <w:basedOn w:val="Normal"/>
    <w:uiPriority w:val="34"/>
    <w:qFormat/>
    <w:rsid w:val="002E31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682232">
      <w:bodyDiv w:val="1"/>
      <w:marLeft w:val="0"/>
      <w:marRight w:val="0"/>
      <w:marTop w:val="0"/>
      <w:marBottom w:val="0"/>
      <w:divBdr>
        <w:top w:val="none" w:sz="0" w:space="0" w:color="auto"/>
        <w:left w:val="none" w:sz="0" w:space="0" w:color="auto"/>
        <w:bottom w:val="none" w:sz="0" w:space="0" w:color="auto"/>
        <w:right w:val="none" w:sz="0" w:space="0" w:color="auto"/>
      </w:divBdr>
    </w:div>
    <w:div w:id="1228882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51347D4E77DD944A16AD525FEF01B5C" ma:contentTypeVersion="4" ma:contentTypeDescription="Create a new document." ma:contentTypeScope="" ma:versionID="561239685b5619b68dba73d2fd140c68">
  <xsd:schema xmlns:xsd="http://www.w3.org/2001/XMLSchema" xmlns:xs="http://www.w3.org/2001/XMLSchema" xmlns:p="http://schemas.microsoft.com/office/2006/metadata/properties" xmlns:ns2="aa6767f6-b8ce-4722-846d-11e3bf257634" targetNamespace="http://schemas.microsoft.com/office/2006/metadata/properties" ma:root="true" ma:fieldsID="4562dea7af8fa0f446dd37aa9f4c2785" ns2:_="">
    <xsd:import namespace="aa6767f6-b8ce-4722-846d-11e3bf2576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767f6-b8ce-4722-846d-11e3bf2576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5C2968-A745-4FB0-9D6E-332E76B1AD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01B773-6622-4CF4-B073-A321FCC2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767f6-b8ce-4722-846d-11e3bf2576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85503C-CE73-4BB4-A0A6-2C7E9D655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ANDERSON, Carmen (cande87)</dc:creator>
  <cp:keywords/>
  <cp:lastModifiedBy>CORNELIUS, Haylee (hcorn17)</cp:lastModifiedBy>
  <cp:revision>2</cp:revision>
  <cp:lastPrinted>2024-10-09T23:08:00Z</cp:lastPrinted>
  <dcterms:created xsi:type="dcterms:W3CDTF">2025-11-18T02:18:00Z</dcterms:created>
  <dcterms:modified xsi:type="dcterms:W3CDTF">2025-11-18T02:18:00Z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0x010100751347D4E77DD944A16AD525FEF01B5C</vt:lpwstr>
  </property>
</Properties>
</file>